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21" w:rsidRPr="00D16821" w:rsidRDefault="00D16821" w:rsidP="00D16821">
      <w:pPr>
        <w:widowControl/>
        <w:wordWrap/>
        <w:autoSpaceDE/>
        <w:autoSpaceDN/>
        <w:spacing w:line="272" w:lineRule="atLeast"/>
        <w:jc w:val="left"/>
        <w:rPr>
          <w:rFonts w:ascii="돋움" w:eastAsia="돋움" w:hAnsi="돋움" w:cs="굴림"/>
          <w:b/>
          <w:bCs/>
          <w:color w:val="0081C5"/>
          <w:kern w:val="0"/>
          <w:sz w:val="25"/>
          <w:szCs w:val="25"/>
        </w:rPr>
      </w:pPr>
      <w:r w:rsidRPr="00D16821">
        <w:rPr>
          <w:rFonts w:ascii="돋움" w:eastAsia="돋움" w:hAnsi="돋움" w:cs="굴림" w:hint="eastAsia"/>
          <w:b/>
          <w:bCs/>
          <w:color w:val="0081C5"/>
          <w:kern w:val="0"/>
          <w:sz w:val="25"/>
          <w:szCs w:val="25"/>
        </w:rPr>
        <w:t>2013 마이다스 행복장학제도 안내</w:t>
      </w:r>
    </w:p>
    <w:p w:rsidR="00D16821" w:rsidRPr="00D16821" w:rsidRDefault="00D16821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  <w:r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  <w:br/>
      </w:r>
      <w:r w:rsidRPr="00D16821"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>1. 모집 요강</w:t>
      </w:r>
    </w:p>
    <w:tbl>
      <w:tblPr>
        <w:tblW w:w="4673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99"/>
        <w:gridCol w:w="8769"/>
      </w:tblGrid>
      <w:tr w:rsidR="00D16821" w:rsidRPr="00D16821" w:rsidTr="00EB1C95">
        <w:trPr>
          <w:trHeight w:val="136"/>
          <w:tblHeader/>
          <w:tblCellSpacing w:w="0" w:type="dxa"/>
          <w:jc w:val="center"/>
        </w:trPr>
        <w:tc>
          <w:tcPr>
            <w:tcW w:w="645" w:type="pct"/>
            <w:tcBorders>
              <w:top w:val="single" w:sz="12" w:space="0" w:color="444444"/>
              <w:bottom w:val="single" w:sz="6" w:space="0" w:color="9F9F9F"/>
            </w:tcBorders>
            <w:shd w:val="clear" w:color="auto" w:fill="FFFFFF"/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444444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b/>
                <w:bCs/>
                <w:color w:val="444444"/>
                <w:kern w:val="0"/>
                <w:sz w:val="16"/>
                <w:szCs w:val="16"/>
              </w:rPr>
              <w:t>장학</w:t>
            </w:r>
            <w:r w:rsidRPr="00D16821">
              <w:rPr>
                <w:rFonts w:ascii="돋움" w:eastAsia="돋움" w:hAnsi="돋움" w:cs="굴림" w:hint="eastAsia"/>
                <w:b/>
                <w:bCs/>
                <w:color w:val="444444"/>
                <w:kern w:val="0"/>
                <w:sz w:val="16"/>
                <w:szCs w:val="16"/>
              </w:rPr>
              <w:br/>
              <w:t>제도명</w:t>
            </w:r>
          </w:p>
        </w:tc>
        <w:tc>
          <w:tcPr>
            <w:tcW w:w="4355" w:type="pct"/>
            <w:tcBorders>
              <w:top w:val="single" w:sz="12" w:space="0" w:color="444444"/>
              <w:bottom w:val="single" w:sz="6" w:space="0" w:color="9F9F9F"/>
            </w:tcBorders>
            <w:shd w:val="clear" w:color="auto" w:fill="FFFFFF"/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444444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b/>
                <w:bCs/>
                <w:color w:val="444444"/>
                <w:kern w:val="0"/>
                <w:sz w:val="16"/>
                <w:szCs w:val="16"/>
              </w:rPr>
              <w:t>S/W 석사과정 지원</w:t>
            </w:r>
          </w:p>
        </w:tc>
      </w:tr>
      <w:tr w:rsidR="00D16821" w:rsidRPr="00D16821" w:rsidTr="00EB1C95">
        <w:trPr>
          <w:trHeight w:val="235"/>
          <w:tblCellSpacing w:w="0" w:type="dxa"/>
          <w:jc w:val="center"/>
        </w:trPr>
        <w:tc>
          <w:tcPr>
            <w:tcW w:w="645" w:type="pct"/>
            <w:tcBorders>
              <w:bottom w:val="single" w:sz="6" w:space="0" w:color="DEDEDE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135D82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444444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444444"/>
                <w:kern w:val="0"/>
                <w:szCs w:val="24"/>
              </w:rPr>
              <w:t>운영</w:t>
            </w:r>
            <w:r w:rsidRPr="00135D82">
              <w:rPr>
                <w:rFonts w:ascii="돋움" w:eastAsia="돋움" w:hAnsi="돋움" w:cs="굴림"/>
                <w:color w:val="444444"/>
                <w:kern w:val="0"/>
                <w:szCs w:val="24"/>
              </w:rPr>
              <w:br/>
              <w:t>목적</w:t>
            </w:r>
          </w:p>
        </w:tc>
        <w:tc>
          <w:tcPr>
            <w:tcW w:w="4355" w:type="pct"/>
            <w:tcBorders>
              <w:bottom w:val="single" w:sz="6" w:space="0" w:color="DEDEDE"/>
            </w:tcBorders>
            <w:shd w:val="clear" w:color="auto" w:fill="FBFBFB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고급 SW인력 양성 및 채용 확정</w:t>
            </w: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br/>
              <w:t>※ 성균관대학원 임베디드S/W 학과</w:t>
            </w:r>
          </w:p>
        </w:tc>
      </w:tr>
      <w:tr w:rsidR="00D16821" w:rsidRPr="00D16821" w:rsidTr="00EB1C95">
        <w:trPr>
          <w:trHeight w:val="1020"/>
          <w:tblCellSpacing w:w="0" w:type="dxa"/>
          <w:jc w:val="center"/>
        </w:trPr>
        <w:tc>
          <w:tcPr>
            <w:tcW w:w="645" w:type="pct"/>
            <w:tcBorders>
              <w:bottom w:val="single" w:sz="6" w:space="0" w:color="DEDEDE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135D82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444444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444444"/>
                <w:kern w:val="0"/>
                <w:szCs w:val="24"/>
              </w:rPr>
              <w:t>지원</w:t>
            </w:r>
            <w:r w:rsidRPr="00135D82">
              <w:rPr>
                <w:rFonts w:ascii="돋움" w:eastAsia="돋움" w:hAnsi="돋움" w:cs="굴림"/>
                <w:color w:val="444444"/>
                <w:kern w:val="0"/>
                <w:szCs w:val="24"/>
              </w:rPr>
              <w:br/>
              <w:t>자격</w:t>
            </w:r>
          </w:p>
        </w:tc>
        <w:tc>
          <w:tcPr>
            <w:tcW w:w="4355" w:type="pct"/>
            <w:tcBorders>
              <w:bottom w:val="single" w:sz="6" w:space="0" w:color="DEDEDE"/>
            </w:tcBorders>
            <w:shd w:val="clear" w:color="auto" w:fill="FBFBFB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① 4년제 대학교 졸업(예정)자 중 석사과정 진학희망자에 한함 (병역특례 대상 지원가능)</w:t>
            </w:r>
          </w:p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② SW관련 전공 희망자</w:t>
            </w:r>
          </w:p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③ 병역필이거나 면제자로 해외여행에 결격 사유가 없는자</w:t>
            </w:r>
          </w:p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④ 전학년 평점 평균 4.5 만점 환산 3.0 이상인 자</w:t>
            </w:r>
          </w:p>
          <w:p w:rsidR="00D16821" w:rsidRPr="00135D82" w:rsidRDefault="00D16821" w:rsidP="00903D0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⑤ OPIc Intermediate Low 또는 TOEIC 700점 이상인 자</w:t>
            </w:r>
          </w:p>
        </w:tc>
      </w:tr>
      <w:tr w:rsidR="00D16821" w:rsidRPr="00D16821" w:rsidTr="00EB1C95">
        <w:trPr>
          <w:trHeight w:val="788"/>
          <w:tblCellSpacing w:w="0" w:type="dxa"/>
          <w:jc w:val="center"/>
        </w:trPr>
        <w:tc>
          <w:tcPr>
            <w:tcW w:w="645" w:type="pct"/>
            <w:tcBorders>
              <w:bottom w:val="single" w:sz="6" w:space="0" w:color="BBBBBB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135D82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444444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444444"/>
                <w:kern w:val="0"/>
                <w:szCs w:val="24"/>
              </w:rPr>
              <w:t>지원</w:t>
            </w:r>
            <w:r w:rsidRPr="00135D82">
              <w:rPr>
                <w:rFonts w:ascii="돋움" w:eastAsia="돋움" w:hAnsi="돋움" w:cs="굴림"/>
                <w:color w:val="444444"/>
                <w:kern w:val="0"/>
                <w:szCs w:val="24"/>
              </w:rPr>
              <w:br/>
              <w:t>내용</w:t>
            </w:r>
          </w:p>
        </w:tc>
        <w:tc>
          <w:tcPr>
            <w:tcW w:w="4355" w:type="pct"/>
            <w:tcBorders>
              <w:bottom w:val="single" w:sz="6" w:space="0" w:color="BBBBBB"/>
            </w:tcBorders>
            <w:shd w:val="clear" w:color="auto" w:fill="FBFBFB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① 석사학위를 취득 후 마이다스아이티 채용 확정 (최소 3년간 의무 근무 전제)</w:t>
            </w:r>
          </w:p>
          <w:p w:rsidR="00D16821" w:rsidRPr="00135D82" w:rsidRDefault="00D16821" w:rsidP="00EB1C95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② 석사과정 4학기 등록금 전액, 학업장려금 지원</w:t>
            </w:r>
          </w:p>
          <w:p w:rsidR="00D16821" w:rsidRPr="00135D82" w:rsidRDefault="00D16821" w:rsidP="00903D0C">
            <w:pPr>
              <w:widowControl/>
              <w:wordWrap/>
              <w:autoSpaceDE/>
              <w:autoSpaceDN/>
              <w:jc w:val="left"/>
              <w:rPr>
                <w:rFonts w:ascii="돋움" w:eastAsia="돋움" w:hAnsi="돋움" w:cs="굴림"/>
                <w:color w:val="777777"/>
                <w:kern w:val="0"/>
                <w:szCs w:val="24"/>
              </w:rPr>
            </w:pP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t>③ 실무 중심의 교육과정 편성 및 운영</w:t>
            </w:r>
            <w:r w:rsidRPr="00135D82">
              <w:rPr>
                <w:rFonts w:ascii="돋움" w:eastAsia="돋움" w:hAnsi="돋움" w:cs="굴림"/>
                <w:color w:val="777777"/>
                <w:kern w:val="0"/>
                <w:szCs w:val="24"/>
              </w:rPr>
              <w:br/>
              <w:t xml:space="preserve">(3개월 이상의 인턴쉽, 현장실습, 공동연구 등 참여 기회 제공) </w:t>
            </w:r>
          </w:p>
        </w:tc>
      </w:tr>
    </w:tbl>
    <w:p w:rsidR="00D16821" w:rsidRDefault="00D16821"/>
    <w:p w:rsidR="00D16821" w:rsidRDefault="00D16821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  <w:r w:rsidRPr="00D16821"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 xml:space="preserve">2. </w:t>
      </w:r>
      <w:r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>교육과정</w:t>
      </w:r>
    </w:p>
    <w:tbl>
      <w:tblPr>
        <w:tblW w:w="4705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58"/>
        <w:gridCol w:w="8778"/>
      </w:tblGrid>
      <w:tr w:rsidR="00D16821" w:rsidRPr="00D16821" w:rsidTr="00903D0C">
        <w:trPr>
          <w:trHeight w:val="679"/>
          <w:tblHeader/>
          <w:tblCellSpacing w:w="0" w:type="dxa"/>
          <w:jc w:val="center"/>
        </w:trPr>
        <w:tc>
          <w:tcPr>
            <w:tcW w:w="670" w:type="pct"/>
            <w:tcBorders>
              <w:top w:val="single" w:sz="12" w:space="0" w:color="444444"/>
              <w:bottom w:val="single" w:sz="6" w:space="0" w:color="9F9F9F"/>
              <w:right w:val="single" w:sz="6" w:space="0" w:color="DEDEDE"/>
            </w:tcBorders>
            <w:shd w:val="clear" w:color="auto" w:fill="FFFFFF"/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444444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b/>
                <w:bCs/>
                <w:color w:val="444444"/>
                <w:kern w:val="0"/>
                <w:sz w:val="16"/>
                <w:szCs w:val="16"/>
              </w:rPr>
              <w:t>구분</w:t>
            </w:r>
          </w:p>
        </w:tc>
        <w:tc>
          <w:tcPr>
            <w:tcW w:w="4330" w:type="pct"/>
            <w:tcBorders>
              <w:top w:val="single" w:sz="12" w:space="0" w:color="444444"/>
              <w:bottom w:val="single" w:sz="6" w:space="0" w:color="9F9F9F"/>
            </w:tcBorders>
            <w:shd w:val="clear" w:color="auto" w:fill="FFFFFF"/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b/>
                <w:bCs/>
                <w:color w:val="444444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b/>
                <w:bCs/>
                <w:color w:val="444444"/>
                <w:kern w:val="0"/>
                <w:sz w:val="16"/>
                <w:szCs w:val="16"/>
              </w:rPr>
              <w:t>주요 교육내용</w:t>
            </w:r>
            <w:r w:rsidRPr="00D16821">
              <w:rPr>
                <w:rFonts w:ascii="돋움" w:eastAsia="돋움" w:hAnsi="돋움" w:cs="굴림" w:hint="eastAsia"/>
                <w:b/>
                <w:bCs/>
                <w:color w:val="444444"/>
                <w:kern w:val="0"/>
                <w:sz w:val="16"/>
                <w:szCs w:val="16"/>
              </w:rPr>
              <w:br/>
            </w:r>
            <w:r w:rsidRPr="00D16821">
              <w:rPr>
                <w:rFonts w:ascii="돋움" w:eastAsia="돋움" w:hAnsi="돋움" w:cs="굴림" w:hint="eastAsia"/>
                <w:color w:val="FF6C02"/>
                <w:kern w:val="0"/>
                <w:sz w:val="15"/>
                <w:szCs w:val="15"/>
              </w:rPr>
              <w:t>* 성균관대학교와 마이다스아이티가 산학협동으로 S/W 석사과정의 관련 이론과 개발실무를 교육합니다.</w:t>
            </w:r>
          </w:p>
        </w:tc>
      </w:tr>
      <w:tr w:rsidR="00D16821" w:rsidRPr="00D16821" w:rsidTr="00903D0C">
        <w:trPr>
          <w:tblCellSpacing w:w="0" w:type="dxa"/>
          <w:jc w:val="center"/>
        </w:trPr>
        <w:tc>
          <w:tcPr>
            <w:tcW w:w="670" w:type="pct"/>
            <w:tcBorders>
              <w:bottom w:val="single" w:sz="6" w:space="0" w:color="BBBBBB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666666"/>
                <w:kern w:val="0"/>
                <w:sz w:val="16"/>
                <w:szCs w:val="16"/>
              </w:rPr>
              <w:t>1</w:t>
            </w:r>
          </w:p>
        </w:tc>
        <w:tc>
          <w:tcPr>
            <w:tcW w:w="4330" w:type="pct"/>
            <w:tcBorders>
              <w:bottom w:val="single" w:sz="6" w:space="0" w:color="BBBBBB"/>
            </w:tcBorders>
            <w:shd w:val="clear" w:color="auto" w:fill="FBFBFB"/>
            <w:tcMar>
              <w:top w:w="109" w:type="dxa"/>
              <w:left w:w="136" w:type="dxa"/>
              <w:bottom w:w="109" w:type="dxa"/>
              <w:right w:w="136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spacing w:line="245" w:lineRule="atLeast"/>
              <w:jc w:val="left"/>
              <w:rPr>
                <w:rFonts w:ascii="돋움" w:eastAsia="돋움" w:hAnsi="돋움" w:cs="굴림"/>
                <w:color w:val="777777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777777"/>
                <w:kern w:val="0"/>
                <w:sz w:val="16"/>
                <w:szCs w:val="16"/>
              </w:rPr>
              <w:t>객체지향 프로그래밍 (C++, 윈도우 프로그래밍)</w:t>
            </w:r>
          </w:p>
        </w:tc>
      </w:tr>
      <w:tr w:rsidR="00D16821" w:rsidRPr="00D16821" w:rsidTr="00903D0C">
        <w:trPr>
          <w:tblCellSpacing w:w="0" w:type="dxa"/>
          <w:jc w:val="center"/>
        </w:trPr>
        <w:tc>
          <w:tcPr>
            <w:tcW w:w="670" w:type="pct"/>
            <w:tcBorders>
              <w:bottom w:val="single" w:sz="6" w:space="0" w:color="BBBBBB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666666"/>
                <w:kern w:val="0"/>
                <w:sz w:val="16"/>
                <w:szCs w:val="16"/>
              </w:rPr>
              <w:t>2</w:t>
            </w:r>
          </w:p>
        </w:tc>
        <w:tc>
          <w:tcPr>
            <w:tcW w:w="4330" w:type="pct"/>
            <w:tcBorders>
              <w:bottom w:val="single" w:sz="6" w:space="0" w:color="BBBBBB"/>
            </w:tcBorders>
            <w:shd w:val="clear" w:color="auto" w:fill="FBFBFB"/>
            <w:tcMar>
              <w:top w:w="109" w:type="dxa"/>
              <w:left w:w="136" w:type="dxa"/>
              <w:bottom w:w="109" w:type="dxa"/>
              <w:right w:w="136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spacing w:line="245" w:lineRule="atLeast"/>
              <w:jc w:val="left"/>
              <w:rPr>
                <w:rFonts w:ascii="돋움" w:eastAsia="돋움" w:hAnsi="돋움" w:cs="굴림"/>
                <w:color w:val="777777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777777"/>
                <w:kern w:val="0"/>
                <w:sz w:val="16"/>
                <w:szCs w:val="16"/>
              </w:rPr>
              <w:t>디자인패턴 / 리팩토링</w:t>
            </w:r>
          </w:p>
        </w:tc>
      </w:tr>
      <w:tr w:rsidR="00D16821" w:rsidRPr="00D16821" w:rsidTr="00903D0C">
        <w:trPr>
          <w:tblCellSpacing w:w="0" w:type="dxa"/>
          <w:jc w:val="center"/>
        </w:trPr>
        <w:tc>
          <w:tcPr>
            <w:tcW w:w="670" w:type="pct"/>
            <w:tcBorders>
              <w:bottom w:val="single" w:sz="6" w:space="0" w:color="BBBBBB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666666"/>
                <w:kern w:val="0"/>
                <w:sz w:val="16"/>
                <w:szCs w:val="16"/>
              </w:rPr>
              <w:t>3</w:t>
            </w:r>
          </w:p>
        </w:tc>
        <w:tc>
          <w:tcPr>
            <w:tcW w:w="4330" w:type="pct"/>
            <w:tcBorders>
              <w:bottom w:val="single" w:sz="6" w:space="0" w:color="BBBBBB"/>
            </w:tcBorders>
            <w:shd w:val="clear" w:color="auto" w:fill="FBFBFB"/>
            <w:tcMar>
              <w:top w:w="109" w:type="dxa"/>
              <w:left w:w="136" w:type="dxa"/>
              <w:bottom w:w="109" w:type="dxa"/>
              <w:right w:w="136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spacing w:line="245" w:lineRule="atLeast"/>
              <w:jc w:val="left"/>
              <w:rPr>
                <w:rFonts w:ascii="돋움" w:eastAsia="돋움" w:hAnsi="돋움" w:cs="굴림"/>
                <w:color w:val="777777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777777"/>
                <w:kern w:val="0"/>
                <w:sz w:val="16"/>
                <w:szCs w:val="16"/>
              </w:rPr>
              <w:t>데이터베이스</w:t>
            </w:r>
          </w:p>
        </w:tc>
      </w:tr>
      <w:tr w:rsidR="00D16821" w:rsidRPr="00D16821" w:rsidTr="00903D0C">
        <w:trPr>
          <w:tblCellSpacing w:w="0" w:type="dxa"/>
          <w:jc w:val="center"/>
        </w:trPr>
        <w:tc>
          <w:tcPr>
            <w:tcW w:w="670" w:type="pct"/>
            <w:tcBorders>
              <w:bottom w:val="single" w:sz="6" w:space="0" w:color="BBBBBB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666666"/>
                <w:kern w:val="0"/>
                <w:sz w:val="16"/>
                <w:szCs w:val="16"/>
              </w:rPr>
              <w:t>4</w:t>
            </w:r>
          </w:p>
        </w:tc>
        <w:tc>
          <w:tcPr>
            <w:tcW w:w="4330" w:type="pct"/>
            <w:tcBorders>
              <w:bottom w:val="single" w:sz="6" w:space="0" w:color="BBBBBB"/>
            </w:tcBorders>
            <w:shd w:val="clear" w:color="auto" w:fill="FBFBFB"/>
            <w:tcMar>
              <w:top w:w="109" w:type="dxa"/>
              <w:left w:w="136" w:type="dxa"/>
              <w:bottom w:w="109" w:type="dxa"/>
              <w:right w:w="136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spacing w:line="245" w:lineRule="atLeast"/>
              <w:jc w:val="left"/>
              <w:rPr>
                <w:rFonts w:ascii="돋움" w:eastAsia="돋움" w:hAnsi="돋움" w:cs="굴림"/>
                <w:color w:val="777777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777777"/>
                <w:kern w:val="0"/>
                <w:sz w:val="16"/>
                <w:szCs w:val="16"/>
              </w:rPr>
              <w:t>3차원 그래픽스와 렌더링 (OpenGL, 고급렌더링)</w:t>
            </w:r>
          </w:p>
        </w:tc>
      </w:tr>
      <w:tr w:rsidR="00D16821" w:rsidRPr="00D16821" w:rsidTr="00903D0C">
        <w:trPr>
          <w:tblCellSpacing w:w="0" w:type="dxa"/>
          <w:jc w:val="center"/>
        </w:trPr>
        <w:tc>
          <w:tcPr>
            <w:tcW w:w="670" w:type="pct"/>
            <w:tcBorders>
              <w:bottom w:val="single" w:sz="6" w:space="0" w:color="BBBBBB"/>
              <w:right w:val="single" w:sz="6" w:space="0" w:color="DEDEDE"/>
            </w:tcBorders>
            <w:shd w:val="clear" w:color="auto" w:fill="F5F5F5"/>
            <w:tcMar>
              <w:top w:w="109" w:type="dxa"/>
              <w:left w:w="41" w:type="dxa"/>
              <w:bottom w:w="109" w:type="dxa"/>
              <w:right w:w="41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jc w:val="center"/>
              <w:rPr>
                <w:rFonts w:ascii="돋움" w:eastAsia="돋움" w:hAnsi="돋움" w:cs="굴림"/>
                <w:color w:val="666666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666666"/>
                <w:kern w:val="0"/>
                <w:sz w:val="16"/>
                <w:szCs w:val="16"/>
              </w:rPr>
              <w:t>5</w:t>
            </w:r>
          </w:p>
        </w:tc>
        <w:tc>
          <w:tcPr>
            <w:tcW w:w="4330" w:type="pct"/>
            <w:tcBorders>
              <w:bottom w:val="single" w:sz="6" w:space="0" w:color="BBBBBB"/>
            </w:tcBorders>
            <w:shd w:val="clear" w:color="auto" w:fill="FBFBFB"/>
            <w:tcMar>
              <w:top w:w="109" w:type="dxa"/>
              <w:left w:w="136" w:type="dxa"/>
              <w:bottom w:w="109" w:type="dxa"/>
              <w:right w:w="136" w:type="dxa"/>
            </w:tcMar>
            <w:vAlign w:val="center"/>
            <w:hideMark/>
          </w:tcPr>
          <w:p w:rsidR="00D16821" w:rsidRPr="00D16821" w:rsidRDefault="00D16821" w:rsidP="00EB1C95">
            <w:pPr>
              <w:widowControl/>
              <w:wordWrap/>
              <w:autoSpaceDE/>
              <w:autoSpaceDN/>
              <w:spacing w:line="245" w:lineRule="atLeast"/>
              <w:jc w:val="left"/>
              <w:rPr>
                <w:rFonts w:ascii="돋움" w:eastAsia="돋움" w:hAnsi="돋움" w:cs="굴림"/>
                <w:color w:val="777777"/>
                <w:kern w:val="0"/>
                <w:sz w:val="16"/>
                <w:szCs w:val="16"/>
              </w:rPr>
            </w:pPr>
            <w:r w:rsidRPr="00D16821">
              <w:rPr>
                <w:rFonts w:ascii="돋움" w:eastAsia="돋움" w:hAnsi="돋움" w:cs="굴림" w:hint="eastAsia"/>
                <w:color w:val="777777"/>
                <w:kern w:val="0"/>
                <w:sz w:val="16"/>
                <w:szCs w:val="16"/>
              </w:rPr>
              <w:t>2D/3D CAD를 이용한 모델링 실습</w:t>
            </w:r>
          </w:p>
        </w:tc>
      </w:tr>
    </w:tbl>
    <w:p w:rsidR="00D16821" w:rsidRDefault="00D16821"/>
    <w:p w:rsidR="00D16821" w:rsidRPr="00D16821" w:rsidRDefault="00D16821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  <w:r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>3</w:t>
      </w:r>
      <w:r w:rsidRPr="00D16821"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>. 접수방법</w:t>
      </w:r>
    </w:p>
    <w:p w:rsidR="0010577E" w:rsidRDefault="00D16821" w:rsidP="00D16821">
      <w:pPr>
        <w:rPr>
          <w:rFonts w:ascii="돋움" w:eastAsia="돋움" w:hAnsi="돋움" w:cs="굴림" w:hint="eastAsia"/>
          <w:color w:val="666666"/>
          <w:kern w:val="0"/>
          <w:sz w:val="16"/>
          <w:szCs w:val="16"/>
        </w:rPr>
      </w:pPr>
      <w:r w:rsidRPr="00D16821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 xml:space="preserve">① 접수기간 : </w:t>
      </w:r>
      <w:r w:rsidR="0010577E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채용확정시까지</w:t>
      </w:r>
    </w:p>
    <w:p w:rsidR="00D16821" w:rsidRPr="00D16821" w:rsidRDefault="00D16821" w:rsidP="00D16821">
      <w:r w:rsidRPr="00D16821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 xml:space="preserve">② 접수방법 : 온라인접수 (당사 채용사이트 : </w:t>
      </w:r>
      <w:hyperlink r:id="rId6" w:tgtFrame="_blank" w:history="1">
        <w:r w:rsidRPr="00D16821">
          <w:rPr>
            <w:rFonts w:ascii="돋움" w:eastAsia="돋움" w:hAnsi="돋움" w:cs="굴림" w:hint="eastAsia"/>
            <w:color w:val="0000FF"/>
            <w:kern w:val="0"/>
            <w:sz w:val="16"/>
            <w:u w:val="single"/>
          </w:rPr>
          <w:t>www.midasIT.com</w:t>
        </w:r>
      </w:hyperlink>
      <w:r w:rsidRPr="00D16821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)</w:t>
      </w:r>
      <w:r w:rsidRPr="00D16821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br/>
      </w:r>
      <w:r w:rsidRPr="00D16821">
        <w:rPr>
          <w:rFonts w:ascii="돋움" w:eastAsia="돋움" w:hAnsi="돋움" w:cs="굴림" w:hint="eastAsia"/>
          <w:color w:val="55AAEA"/>
          <w:kern w:val="0"/>
          <w:sz w:val="16"/>
          <w:szCs w:val="16"/>
        </w:rPr>
        <w:t>※ 전형 합격자는 별도 유선 통보해 드립니다.</w:t>
      </w:r>
    </w:p>
    <w:p w:rsidR="00D16821" w:rsidRDefault="00D16821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</w:p>
    <w:p w:rsidR="00D16821" w:rsidRDefault="00D16821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  <w:r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>4.</w:t>
      </w:r>
      <w:r w:rsidRPr="00D16821"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 xml:space="preserve"> 전형절차</w:t>
      </w:r>
    </w:p>
    <w:p w:rsidR="00903D0C" w:rsidRPr="00D16821" w:rsidRDefault="00903D0C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</w:p>
    <w:p w:rsidR="00D16821" w:rsidRDefault="00D16821">
      <w:r w:rsidRPr="00D16821">
        <w:rPr>
          <w:noProof/>
        </w:rPr>
        <w:drawing>
          <wp:inline distT="0" distB="0" distL="0" distR="0">
            <wp:extent cx="5469255" cy="750570"/>
            <wp:effectExtent l="19050" t="0" r="0" b="0"/>
            <wp:docPr id="12" name="그림 5" descr="http://www.midasit.com/images/recruit/step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idasit.com/images/recruit/step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821" w:rsidRDefault="00D16821"/>
    <w:p w:rsidR="00D16821" w:rsidRPr="00D16821" w:rsidRDefault="00D16821" w:rsidP="00D16821">
      <w:pPr>
        <w:widowControl/>
        <w:wordWrap/>
        <w:autoSpaceDE/>
        <w:autoSpaceDN/>
        <w:jc w:val="left"/>
        <w:rPr>
          <w:rFonts w:ascii="돋움" w:eastAsia="돋움" w:hAnsi="돋움" w:cs="굴림"/>
          <w:b/>
          <w:bCs/>
          <w:color w:val="222222"/>
          <w:kern w:val="0"/>
          <w:sz w:val="19"/>
          <w:szCs w:val="19"/>
        </w:rPr>
      </w:pPr>
      <w:r w:rsidRPr="00D16821">
        <w:rPr>
          <w:rFonts w:ascii="돋움" w:eastAsia="돋움" w:hAnsi="돋움" w:cs="굴림" w:hint="eastAsia"/>
          <w:b/>
          <w:bCs/>
          <w:color w:val="222222"/>
          <w:kern w:val="0"/>
          <w:sz w:val="19"/>
          <w:szCs w:val="19"/>
        </w:rPr>
        <w:t>5. 지원문의</w:t>
      </w:r>
    </w:p>
    <w:p w:rsidR="00D16821" w:rsidRDefault="00D16821" w:rsidP="00D16821">
      <w:pPr>
        <w:rPr>
          <w:rFonts w:ascii="돋움" w:eastAsia="돋움" w:hAnsi="돋움" w:cs="굴림"/>
          <w:color w:val="666666"/>
          <w:kern w:val="0"/>
          <w:sz w:val="16"/>
          <w:szCs w:val="16"/>
        </w:rPr>
      </w:pPr>
      <w:r w:rsidRPr="00D16821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 xml:space="preserve">㈜ 마이다스아이티 채용담당 (Tel : 031-789-2191 / e-mail : </w:t>
      </w:r>
      <w:hyperlink r:id="rId8" w:history="1">
        <w:r w:rsidRPr="00D16821">
          <w:rPr>
            <w:rFonts w:ascii="돋움" w:eastAsia="돋움" w:hAnsi="돋움" w:cs="굴림" w:hint="eastAsia"/>
            <w:color w:val="0000FF"/>
            <w:kern w:val="0"/>
            <w:sz w:val="16"/>
            <w:u w:val="single"/>
          </w:rPr>
          <w:t>recruit@midasit.com</w:t>
        </w:r>
      </w:hyperlink>
      <w:r w:rsidRPr="00D16821">
        <w:rPr>
          <w:rFonts w:ascii="돋움" w:eastAsia="돋움" w:hAnsi="돋움" w:cs="굴림" w:hint="eastAsia"/>
          <w:color w:val="666666"/>
          <w:kern w:val="0"/>
          <w:sz w:val="16"/>
          <w:szCs w:val="16"/>
        </w:rPr>
        <w:t>)</w:t>
      </w:r>
    </w:p>
    <w:p w:rsidR="00D16821" w:rsidRDefault="00D16821" w:rsidP="00D16821">
      <w:pPr>
        <w:rPr>
          <w:rFonts w:ascii="돋움" w:eastAsia="돋움" w:hAnsi="돋움" w:cs="굴림"/>
          <w:color w:val="666666"/>
          <w:kern w:val="0"/>
          <w:sz w:val="16"/>
          <w:szCs w:val="16"/>
        </w:rPr>
      </w:pPr>
    </w:p>
    <w:p w:rsidR="00903D0C" w:rsidRDefault="00D16821" w:rsidP="00903D0C">
      <w:pPr>
        <w:jc w:val="center"/>
        <w:rPr>
          <w:rFonts w:hint="eastAsia"/>
        </w:rPr>
      </w:pPr>
      <w:r w:rsidRPr="00D16821">
        <w:rPr>
          <w:rFonts w:ascii="돋움" w:eastAsia="돋움" w:hAnsi="돋움" w:cs="굴림"/>
          <w:noProof/>
          <w:color w:val="666666"/>
          <w:kern w:val="0"/>
          <w:sz w:val="16"/>
          <w:szCs w:val="16"/>
        </w:rPr>
        <w:drawing>
          <wp:inline distT="0" distB="0" distL="0" distR="0">
            <wp:extent cx="1802765" cy="370840"/>
            <wp:effectExtent l="19050" t="0" r="6985" b="0"/>
            <wp:docPr id="13" name="그림 6" descr="http://kor.midasuser.com/mail_2012/20121029/20121029_mail_supervision04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.midasuser.com/mail_2012/20121029/20121029_mail_supervision04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3D0C" w:rsidSect="00D16821">
      <w:pgSz w:w="11906" w:h="16838"/>
      <w:pgMar w:top="567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A0" w:rsidRDefault="004402A0" w:rsidP="00135D82">
      <w:r>
        <w:separator/>
      </w:r>
    </w:p>
  </w:endnote>
  <w:endnote w:type="continuationSeparator" w:id="0">
    <w:p w:rsidR="004402A0" w:rsidRDefault="004402A0" w:rsidP="00135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A0" w:rsidRDefault="004402A0" w:rsidP="00135D82">
      <w:r>
        <w:separator/>
      </w:r>
    </w:p>
  </w:footnote>
  <w:footnote w:type="continuationSeparator" w:id="0">
    <w:p w:rsidR="004402A0" w:rsidRDefault="004402A0" w:rsidP="00135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821"/>
    <w:rsid w:val="0010577E"/>
    <w:rsid w:val="00135D82"/>
    <w:rsid w:val="004402A0"/>
    <w:rsid w:val="005919C1"/>
    <w:rsid w:val="00903D0C"/>
    <w:rsid w:val="00CB5B74"/>
    <w:rsid w:val="00D16821"/>
    <w:rsid w:val="00E171F4"/>
    <w:rsid w:val="00F2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F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82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16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16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35D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35D82"/>
  </w:style>
  <w:style w:type="paragraph" w:styleId="a6">
    <w:name w:val="footer"/>
    <w:basedOn w:val="a"/>
    <w:link w:val="Char1"/>
    <w:uiPriority w:val="99"/>
    <w:semiHidden/>
    <w:unhideWhenUsed/>
    <w:rsid w:val="00135D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35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midasi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dasit.com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yperlink" Target="http://www.midasit.com/recruit/recruitinput/login01.asp?nidx=113&amp;emgubun=s&amp;np=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 기주</dc:creator>
  <cp:keywords/>
  <dc:description/>
  <cp:lastModifiedBy>오 기주</cp:lastModifiedBy>
  <cp:revision>2</cp:revision>
  <dcterms:created xsi:type="dcterms:W3CDTF">2012-12-02T09:56:00Z</dcterms:created>
  <dcterms:modified xsi:type="dcterms:W3CDTF">2012-12-02T09:56:00Z</dcterms:modified>
</cp:coreProperties>
</file>